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</w:rPr>
      </w:pPr>
      <w:r>
        <w:rPr>
          <w:rFonts w:hint="eastAsia" w:cs="宋体"/>
          <w:b/>
          <w:color w:val="333333"/>
          <w:sz w:val="44"/>
          <w:szCs w:val="44"/>
          <w:shd w:val="clear" w:fill="FFFFFF"/>
          <w:lang w:val="en-US" w:eastAsia="zh-CN"/>
        </w:rPr>
        <w:t>泸州市龙驰嘉阳混凝土工程有限公司膨胀剂采购项目（第二次）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</w:rPr>
        <w:t>废标、流标公告</w:t>
      </w:r>
    </w:p>
    <w:p>
      <w:pPr>
        <w:rPr>
          <w:rFonts w:hint="eastAsia" w:ascii="宋体" w:hAnsi="宋体" w:eastAsia="宋体" w:cs="宋体"/>
          <w:b/>
          <w:color w:val="333333"/>
          <w:sz w:val="27"/>
          <w:szCs w:val="27"/>
          <w:shd w:val="clear" w:fill="FFFFFF"/>
        </w:rPr>
      </w:pPr>
    </w:p>
    <w:tbl>
      <w:tblPr>
        <w:tblStyle w:val="15"/>
        <w:tblW w:w="8605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6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采购项目名称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泸州市龙驰嘉阳混凝土工程有限公司膨胀剂采购项目（第二次）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采购项目编号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LCJYR（2021）08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采购方式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竞价采购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代理机构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 购 人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泸州市龙驰嘉阳混凝土工程有限公司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采购人地址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泸州市龙马潭区云台路68号龙驰实业集团商业楼3层北二段72-97号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采购人联系电话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0830-3152909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采购人联系人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饶先生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项目联系人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冷先生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项目联系电话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17360510161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废标/流标日期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2021-04-6  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废标、流标原因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对招标文件作实质响应的供应商不足三家的。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624"/>
    <w:rsid w:val="2130264D"/>
    <w:rsid w:val="25DB4756"/>
    <w:rsid w:val="35867766"/>
    <w:rsid w:val="37E60B23"/>
    <w:rsid w:val="4AB0342C"/>
    <w:rsid w:val="4CA07545"/>
    <w:rsid w:val="4F3B3E20"/>
    <w:rsid w:val="50894667"/>
    <w:rsid w:val="52CB0A78"/>
    <w:rsid w:val="549D0175"/>
    <w:rsid w:val="57CA66F8"/>
    <w:rsid w:val="597764ED"/>
    <w:rsid w:val="64FA2FA2"/>
    <w:rsid w:val="66F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大可</cp:lastModifiedBy>
  <dcterms:modified xsi:type="dcterms:W3CDTF">2021-04-06T07:21:46Z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