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240" w:lineRule="atLeast"/>
        <w:jc w:val="center"/>
        <w:rPr>
          <w:rFonts w:hint="eastAsia"/>
          <w:color w:val="000000"/>
          <w:sz w:val="36"/>
          <w:szCs w:val="36"/>
        </w:rPr>
      </w:pPr>
      <w:r>
        <w:rPr>
          <w:rFonts w:hint="eastAsia"/>
          <w:color w:val="000000"/>
          <w:sz w:val="36"/>
          <w:szCs w:val="36"/>
        </w:rPr>
        <w:t>第一章  竞价采购公告</w:t>
      </w:r>
    </w:p>
    <w:p>
      <w:pPr>
        <w:spacing w:line="440" w:lineRule="exact"/>
        <w:ind w:firstLine="723" w:firstLineChars="300"/>
        <w:jc w:val="left"/>
        <w:rPr>
          <w:rFonts w:hint="eastAsia" w:ascii="宋体" w:hAnsi="宋体"/>
          <w:color w:val="000000"/>
          <w:sz w:val="24"/>
          <w:szCs w:val="28"/>
        </w:rPr>
      </w:pPr>
      <w:r>
        <w:rPr>
          <w:rFonts w:hint="eastAsia" w:ascii="宋体" w:hAnsi="宋体"/>
          <w:b/>
          <w:color w:val="000000"/>
          <w:sz w:val="24"/>
          <w:u w:val="single"/>
        </w:rPr>
        <w:t>泸州市龙驰嘉阳混凝土工程有限公司</w:t>
      </w:r>
      <w:r>
        <w:rPr>
          <w:rFonts w:hint="eastAsia" w:ascii="宋体" w:hAnsi="宋体"/>
          <w:color w:val="000000"/>
          <w:sz w:val="24"/>
        </w:rPr>
        <w:t>拟对</w:t>
      </w:r>
      <w:r>
        <w:rPr>
          <w:rFonts w:hint="eastAsia" w:ascii="宋体" w:hAnsi="宋体"/>
          <w:b/>
          <w:color w:val="000000"/>
          <w:sz w:val="24"/>
          <w:u w:val="single"/>
        </w:rPr>
        <w:t>泸州市龙驰嘉阳混凝土工程有限公司</w:t>
      </w:r>
      <w:r>
        <w:rPr>
          <w:rFonts w:hint="eastAsia" w:ascii="宋体" w:hAnsi="宋体"/>
          <w:b/>
          <w:color w:val="000000"/>
          <w:sz w:val="24"/>
          <w:u w:val="single"/>
          <w:lang w:val="en-US" w:eastAsia="zh-CN"/>
        </w:rPr>
        <w:t>混凝土竞价</w:t>
      </w:r>
      <w:r>
        <w:rPr>
          <w:rFonts w:hint="eastAsia" w:ascii="宋体" w:hAnsi="宋体"/>
          <w:b/>
          <w:color w:val="000000"/>
          <w:sz w:val="24"/>
          <w:u w:val="single"/>
        </w:rPr>
        <w:t>采购项目</w:t>
      </w:r>
      <w:r>
        <w:rPr>
          <w:rFonts w:hint="eastAsia" w:ascii="宋体" w:hAnsi="宋体"/>
          <w:color w:val="000000"/>
          <w:sz w:val="24"/>
          <w:szCs w:val="32"/>
        </w:rPr>
        <w:t>采用竞价方式</w:t>
      </w:r>
      <w:r>
        <w:rPr>
          <w:rFonts w:hint="eastAsia" w:ascii="宋体" w:hAnsi="宋体"/>
          <w:color w:val="000000"/>
          <w:sz w:val="24"/>
        </w:rPr>
        <w:t>进行采购，特</w:t>
      </w:r>
      <w:r>
        <w:rPr>
          <w:rFonts w:hint="eastAsia" w:ascii="宋体" w:hAnsi="宋体"/>
          <w:color w:val="000000"/>
          <w:sz w:val="24"/>
          <w:szCs w:val="28"/>
        </w:rPr>
        <w:t>邀请符合本次采购要求的供应商参加</w:t>
      </w:r>
      <w:r>
        <w:rPr>
          <w:rFonts w:hint="eastAsia" w:ascii="宋体" w:hAnsi="宋体"/>
          <w:color w:val="000000"/>
          <w:sz w:val="24"/>
        </w:rPr>
        <w:t>报价</w:t>
      </w:r>
      <w:r>
        <w:rPr>
          <w:rFonts w:hint="eastAsia" w:ascii="宋体" w:hAnsi="宋体"/>
          <w:color w:val="000000"/>
          <w:sz w:val="24"/>
          <w:szCs w:val="28"/>
        </w:rPr>
        <w:t>。</w:t>
      </w:r>
    </w:p>
    <w:p>
      <w:pPr>
        <w:spacing w:line="440" w:lineRule="exact"/>
        <w:ind w:firstLine="482" w:firstLineChars="200"/>
        <w:rPr>
          <w:rFonts w:hint="eastAsia" w:ascii="宋体" w:hAnsi="宋体"/>
          <w:b/>
          <w:color w:val="000000"/>
          <w:sz w:val="24"/>
        </w:rPr>
      </w:pPr>
      <w:r>
        <w:rPr>
          <w:rFonts w:hint="eastAsia" w:ascii="宋体" w:hAnsi="宋体"/>
          <w:b/>
          <w:color w:val="000000"/>
          <w:sz w:val="24"/>
        </w:rPr>
        <w:t>一、采购项目基本情况</w:t>
      </w:r>
    </w:p>
    <w:p>
      <w:pPr>
        <w:spacing w:line="440" w:lineRule="exact"/>
        <w:ind w:firstLine="480" w:firstLineChars="200"/>
        <w:rPr>
          <w:rFonts w:hint="eastAsia" w:ascii="宋体" w:hAnsi="宋体"/>
          <w:color w:val="000000"/>
          <w:sz w:val="24"/>
        </w:rPr>
      </w:pPr>
      <w:r>
        <w:rPr>
          <w:rFonts w:hint="eastAsia" w:ascii="宋体" w:hAnsi="宋体"/>
          <w:color w:val="000000"/>
          <w:sz w:val="24"/>
        </w:rPr>
        <w:t>1. 采购项目名称：</w:t>
      </w:r>
      <w:r>
        <w:rPr>
          <w:rFonts w:hint="eastAsia" w:ascii="宋体" w:hAnsi="宋体"/>
          <w:b/>
          <w:color w:val="000000"/>
          <w:sz w:val="24"/>
          <w:u w:val="single"/>
        </w:rPr>
        <w:t>泸州市龙驰嘉阳混凝土工程有限公司</w:t>
      </w:r>
      <w:r>
        <w:rPr>
          <w:rFonts w:hint="eastAsia" w:ascii="宋体" w:hAnsi="宋体"/>
          <w:b/>
          <w:color w:val="000000"/>
          <w:sz w:val="24"/>
          <w:u w:val="single"/>
          <w:lang w:val="en-US" w:eastAsia="zh-CN"/>
        </w:rPr>
        <w:t>混凝土竞价</w:t>
      </w:r>
      <w:r>
        <w:rPr>
          <w:rFonts w:hint="eastAsia" w:ascii="宋体" w:hAnsi="宋体"/>
          <w:b/>
          <w:color w:val="000000"/>
          <w:sz w:val="24"/>
          <w:u w:val="single"/>
        </w:rPr>
        <w:t>采购项目</w:t>
      </w:r>
      <w:r>
        <w:rPr>
          <w:rFonts w:hint="eastAsia" w:ascii="宋体" w:hAnsi="宋体"/>
          <w:color w:val="000000"/>
          <w:sz w:val="24"/>
        </w:rPr>
        <w:t xml:space="preserve">。 </w:t>
      </w:r>
    </w:p>
    <w:p>
      <w:pPr>
        <w:spacing w:line="440" w:lineRule="exact"/>
        <w:ind w:firstLine="480" w:firstLineChars="200"/>
        <w:rPr>
          <w:rFonts w:hint="eastAsia" w:ascii="宋体" w:hAnsi="宋体"/>
          <w:color w:val="000000"/>
          <w:sz w:val="24"/>
        </w:rPr>
      </w:pPr>
      <w:r>
        <w:rPr>
          <w:rFonts w:hint="eastAsia" w:ascii="宋体" w:hAnsi="宋体"/>
          <w:color w:val="000000"/>
          <w:sz w:val="24"/>
        </w:rPr>
        <w:t>2. 采购人：泸州市龙驰嘉阳混凝土工程有限公司。</w:t>
      </w:r>
    </w:p>
    <w:p>
      <w:pPr>
        <w:spacing w:line="440" w:lineRule="exact"/>
        <w:ind w:right="31" w:rightChars="15" w:firstLine="480" w:firstLineChars="200"/>
        <w:rPr>
          <w:rFonts w:hint="eastAsia" w:ascii="宋体" w:hAnsi="宋体"/>
          <w:b/>
          <w:bCs/>
          <w:sz w:val="24"/>
        </w:rPr>
      </w:pPr>
      <w:r>
        <w:rPr>
          <w:rFonts w:hint="eastAsia" w:ascii="宋体" w:hAnsi="宋体"/>
          <w:color w:val="000000"/>
          <w:sz w:val="24"/>
        </w:rPr>
        <w:t xml:space="preserve">3. </w:t>
      </w:r>
      <w:r>
        <w:rPr>
          <w:rFonts w:hint="eastAsia" w:ascii="宋体" w:hAnsi="宋体"/>
          <w:sz w:val="24"/>
        </w:rPr>
        <w:t>资金来源：</w:t>
      </w:r>
      <w:r>
        <w:rPr>
          <w:rFonts w:hint="eastAsia" w:ascii="宋体" w:hAnsi="宋体"/>
          <w:sz w:val="24"/>
          <w:lang w:val="en-US" w:eastAsia="zh-CN"/>
        </w:rPr>
        <w:t>自筹</w:t>
      </w:r>
      <w:r>
        <w:rPr>
          <w:rFonts w:hint="eastAsia" w:ascii="宋体" w:hAnsi="宋体"/>
          <w:sz w:val="24"/>
        </w:rPr>
        <w:t>资金。</w:t>
      </w:r>
    </w:p>
    <w:p>
      <w:pPr>
        <w:spacing w:line="440" w:lineRule="exact"/>
        <w:ind w:firstLine="480" w:firstLineChars="200"/>
        <w:rPr>
          <w:rFonts w:ascii="宋体" w:hAnsi="宋体"/>
          <w:color w:val="000000"/>
          <w:sz w:val="24"/>
        </w:rPr>
      </w:pPr>
      <w:r>
        <w:rPr>
          <w:rFonts w:ascii="宋体" w:hAnsi="宋体"/>
          <w:color w:val="000000"/>
          <w:sz w:val="24"/>
        </w:rPr>
        <w:t xml:space="preserve">4. </w:t>
      </w:r>
      <w:r>
        <w:rPr>
          <w:rFonts w:hint="eastAsia" w:ascii="宋体" w:hAnsi="宋体"/>
          <w:color w:val="000000"/>
          <w:sz w:val="24"/>
        </w:rPr>
        <w:t>采购项目概况</w:t>
      </w:r>
      <w:r>
        <w:rPr>
          <w:rFonts w:hint="eastAsia" w:ascii="宋体" w:hAnsi="宋体"/>
          <w:color w:val="000000"/>
          <w:sz w:val="24"/>
          <w:highlight w:val="none"/>
        </w:rPr>
        <w:t>：泸州市龙驰嘉阳混凝土工程有限公司</w:t>
      </w:r>
      <w:r>
        <w:rPr>
          <w:rFonts w:hint="eastAsia" w:ascii="宋体" w:hAnsi="宋体"/>
          <w:color w:val="000000"/>
          <w:sz w:val="24"/>
          <w:highlight w:val="none"/>
          <w:lang w:val="en-US" w:eastAsia="zh-CN"/>
        </w:rPr>
        <w:t>因供货需要，预计有8万方左右混凝土生产差额，现拟对外进行混凝土采购</w:t>
      </w:r>
      <w:r>
        <w:rPr>
          <w:rFonts w:hint="eastAsia" w:ascii="宋体" w:hAnsi="宋体"/>
          <w:color w:val="000000"/>
          <w:sz w:val="24"/>
          <w:highlight w:val="none"/>
        </w:rPr>
        <w:t>。</w:t>
      </w:r>
    </w:p>
    <w:p>
      <w:pPr>
        <w:spacing w:line="440" w:lineRule="exact"/>
        <w:ind w:firstLine="482" w:firstLineChars="200"/>
        <w:rPr>
          <w:rFonts w:hint="eastAsia" w:ascii="宋体" w:hAnsi="宋体"/>
          <w:b/>
          <w:color w:val="000000"/>
          <w:sz w:val="24"/>
        </w:rPr>
      </w:pPr>
      <w:r>
        <w:rPr>
          <w:rFonts w:hint="eastAsia" w:ascii="宋体" w:hAnsi="宋体"/>
          <w:b/>
          <w:color w:val="000000"/>
          <w:sz w:val="24"/>
        </w:rPr>
        <w:t>二、采购范围及相关要求</w:t>
      </w:r>
    </w:p>
    <w:p>
      <w:pPr>
        <w:spacing w:line="440" w:lineRule="exact"/>
        <w:ind w:firstLine="480" w:firstLineChars="200"/>
        <w:rPr>
          <w:rFonts w:ascii="宋体" w:hAnsi="宋体"/>
          <w:color w:val="000000"/>
          <w:sz w:val="24"/>
        </w:rPr>
      </w:pPr>
      <w:r>
        <w:rPr>
          <w:rFonts w:ascii="宋体" w:hAnsi="宋体"/>
          <w:color w:val="000000"/>
          <w:sz w:val="24"/>
        </w:rPr>
        <w:t xml:space="preserve">1. </w:t>
      </w:r>
      <w:r>
        <w:rPr>
          <w:rFonts w:hint="eastAsia" w:ascii="宋体" w:hAnsi="宋体"/>
          <w:color w:val="000000"/>
          <w:sz w:val="24"/>
        </w:rPr>
        <w:t>采购范围：</w:t>
      </w:r>
      <w:r>
        <w:rPr>
          <w:rFonts w:hint="eastAsia" w:ascii="宋体" w:hAnsi="宋体"/>
          <w:color w:val="000000"/>
          <w:sz w:val="24"/>
          <w:lang w:val="en-US" w:eastAsia="zh-CN"/>
        </w:rPr>
        <w:t>建筑用混凝土</w:t>
      </w:r>
      <w:r>
        <w:rPr>
          <w:rFonts w:hint="eastAsia" w:ascii="宋体" w:hAnsi="宋体"/>
          <w:color w:val="000000"/>
          <w:sz w:val="24"/>
        </w:rPr>
        <w:t>。</w:t>
      </w:r>
    </w:p>
    <w:p>
      <w:pPr>
        <w:spacing w:line="440" w:lineRule="exact"/>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．服务期限：</w:t>
      </w:r>
      <w:r>
        <w:rPr>
          <w:rFonts w:hint="eastAsia" w:ascii="宋体" w:hAnsi="宋体"/>
          <w:color w:val="000000"/>
          <w:sz w:val="24"/>
          <w:lang w:val="en-US" w:eastAsia="zh-CN"/>
        </w:rPr>
        <w:t>一年</w:t>
      </w:r>
      <w:r>
        <w:rPr>
          <w:rFonts w:hint="eastAsia" w:ascii="宋体" w:hAnsi="宋体"/>
          <w:color w:val="000000"/>
          <w:sz w:val="24"/>
        </w:rPr>
        <w:t>。</w:t>
      </w:r>
    </w:p>
    <w:p>
      <w:pPr>
        <w:spacing w:line="440" w:lineRule="exact"/>
        <w:ind w:firstLine="480" w:firstLineChars="200"/>
        <w:rPr>
          <w:rFonts w:ascii="宋体" w:hAnsi="宋体"/>
          <w:color w:val="000000"/>
          <w:sz w:val="24"/>
        </w:rPr>
      </w:pPr>
      <w:r>
        <w:rPr>
          <w:rFonts w:ascii="宋体" w:hAnsi="宋体"/>
          <w:color w:val="000000"/>
          <w:sz w:val="24"/>
        </w:rPr>
        <w:t xml:space="preserve">3. </w:t>
      </w:r>
      <w:r>
        <w:rPr>
          <w:rFonts w:hint="eastAsia" w:ascii="宋体" w:hAnsi="宋体"/>
          <w:color w:val="000000"/>
          <w:sz w:val="24"/>
        </w:rPr>
        <w:t>交货地点：</w:t>
      </w:r>
      <w:r>
        <w:rPr>
          <w:rFonts w:hint="eastAsia" w:ascii="宋体" w:hAnsi="宋体"/>
          <w:color w:val="000000"/>
          <w:sz w:val="24"/>
          <w:lang w:val="en-US" w:eastAsia="zh-CN"/>
        </w:rPr>
        <w:t>泸州市龙马潭区范围内建设工地</w:t>
      </w:r>
      <w:r>
        <w:rPr>
          <w:rFonts w:hint="eastAsia" w:ascii="宋体" w:hAnsi="宋体"/>
          <w:color w:val="000000"/>
          <w:sz w:val="24"/>
        </w:rPr>
        <w:t>。</w:t>
      </w:r>
    </w:p>
    <w:p>
      <w:pPr>
        <w:widowControl/>
        <w:spacing w:line="540" w:lineRule="exact"/>
        <w:ind w:firstLine="480" w:firstLineChars="200"/>
        <w:rPr>
          <w:rFonts w:hint="eastAsia" w:ascii="宋体" w:hAnsi="宋体"/>
          <w:color w:val="000000"/>
          <w:sz w:val="24"/>
        </w:rPr>
      </w:pPr>
      <w:r>
        <w:rPr>
          <w:rFonts w:ascii="宋体" w:hAnsi="宋体"/>
          <w:color w:val="000000"/>
          <w:sz w:val="24"/>
        </w:rPr>
        <w:t xml:space="preserve">4. </w:t>
      </w:r>
      <w:r>
        <w:rPr>
          <w:rFonts w:hint="eastAsia" w:ascii="宋体" w:hAnsi="宋体"/>
          <w:color w:val="000000"/>
          <w:sz w:val="24"/>
        </w:rPr>
        <w:t>质量要求（标准）：</w:t>
      </w:r>
    </w:p>
    <w:p>
      <w:pPr>
        <w:widowControl/>
        <w:spacing w:line="540" w:lineRule="exact"/>
        <w:ind w:firstLine="540" w:firstLineChars="200"/>
        <w:rPr>
          <w:rFonts w:ascii="黑体" w:hAnsi="宋体" w:eastAsia="黑体" w:cs="宋体"/>
          <w:b/>
          <w:color w:val="auto"/>
          <w:spacing w:val="15"/>
          <w:kern w:val="0"/>
          <w:sz w:val="28"/>
          <w:szCs w:val="28"/>
        </w:rPr>
      </w:pPr>
      <w:r>
        <w:rPr>
          <w:rFonts w:hint="eastAsia" w:ascii="宋体" w:hAnsi="宋体" w:cs="宋体"/>
          <w:color w:val="auto"/>
          <w:spacing w:val="15"/>
          <w:kern w:val="0"/>
          <w:sz w:val="24"/>
        </w:rPr>
        <w:t>１.乙方</w:t>
      </w:r>
      <w:r>
        <w:rPr>
          <w:rFonts w:hint="eastAsia" w:ascii="宋体" w:hAnsi="宋体"/>
          <w:color w:val="auto"/>
          <w:sz w:val="24"/>
        </w:rPr>
        <w:t>预拌</w:t>
      </w:r>
      <w:r>
        <w:rPr>
          <w:rFonts w:hint="eastAsia" w:ascii="宋体" w:hAnsi="宋体" w:cs="宋体"/>
          <w:color w:val="auto"/>
          <w:spacing w:val="15"/>
          <w:kern w:val="0"/>
          <w:sz w:val="24"/>
        </w:rPr>
        <w:t>的混凝土必须符合甲方合同约定的工程混凝土强度等级要求。</w:t>
      </w:r>
    </w:p>
    <w:p>
      <w:pPr>
        <w:spacing w:line="360" w:lineRule="auto"/>
        <w:ind w:firstLine="480" w:firstLineChars="200"/>
        <w:rPr>
          <w:rFonts w:ascii="宋体" w:hAnsi="宋体"/>
          <w:color w:val="auto"/>
          <w:sz w:val="24"/>
        </w:rPr>
      </w:pPr>
      <w:r>
        <w:rPr>
          <w:rFonts w:hint="eastAsia" w:ascii="宋体" w:hAnsi="宋体"/>
          <w:color w:val="auto"/>
          <w:sz w:val="24"/>
        </w:rPr>
        <w:t>2．按照国家标准《预拌混凝土》、《混凝土结构工程施工质量验收规范》和《泸州市预拌混凝土质量监督管理暂行规定》、《泸州市预拌混凝土和砂浆动态监管系统的通知》等相关规定，预拌混凝土质量以交货检验时见证取样送检结果为依据，在交货地点随机抽样按规范制作试件、备用试件、同条件养护试件。试件和备用试件在准条件下养护至28天、同条件养护试件按规范养护，抗压强度按《混凝土强度检验评定标准》进行评定，作为混凝土检测依据。预拌混凝土是半成品，乙方只对混凝土试件在标准条件下养护的强度负责。</w:t>
      </w:r>
    </w:p>
    <w:p>
      <w:pPr>
        <w:spacing w:line="440" w:lineRule="exact"/>
        <w:ind w:firstLine="480" w:firstLineChars="200"/>
        <w:rPr>
          <w:rFonts w:hint="eastAsia" w:ascii="宋体" w:hAnsi="宋体"/>
          <w:color w:val="000000"/>
          <w:sz w:val="24"/>
        </w:rPr>
      </w:pPr>
    </w:p>
    <w:p>
      <w:pPr>
        <w:spacing w:line="440" w:lineRule="exact"/>
        <w:ind w:firstLine="482" w:firstLineChars="200"/>
        <w:rPr>
          <w:rFonts w:hint="eastAsia" w:ascii="宋体" w:hAnsi="宋体"/>
          <w:color w:val="000000"/>
          <w:sz w:val="24"/>
        </w:rPr>
      </w:pPr>
      <w:r>
        <w:rPr>
          <w:rFonts w:hint="eastAsia" w:ascii="宋体" w:hAnsi="宋体"/>
          <w:b/>
          <w:color w:val="000000"/>
          <w:sz w:val="24"/>
        </w:rPr>
        <w:t>三</w:t>
      </w:r>
      <w:r>
        <w:rPr>
          <w:rFonts w:hint="eastAsia" w:ascii="宋体" w:hAnsi="宋体"/>
          <w:b/>
          <w:bCs/>
          <w:color w:val="000000"/>
          <w:sz w:val="24"/>
        </w:rPr>
        <w:t>、</w:t>
      </w:r>
      <w:r>
        <w:rPr>
          <w:rFonts w:hint="eastAsia" w:ascii="宋体" w:hAnsi="宋体"/>
          <w:b/>
          <w:color w:val="000000"/>
          <w:sz w:val="24"/>
        </w:rPr>
        <w:t>采购项目简介：</w:t>
      </w:r>
    </w:p>
    <w:p>
      <w:pPr>
        <w:spacing w:after="120" w:line="440" w:lineRule="exact"/>
        <w:ind w:firstLine="482" w:firstLineChars="200"/>
        <w:rPr>
          <w:rFonts w:hint="eastAsia" w:ascii="宋体" w:hAnsi="宋体"/>
          <w:color w:val="000000"/>
          <w:sz w:val="24"/>
          <w:szCs w:val="28"/>
        </w:rPr>
      </w:pPr>
      <w:r>
        <w:rPr>
          <w:rFonts w:hint="eastAsia" w:ascii="宋体"/>
          <w:b/>
          <w:bCs/>
          <w:sz w:val="24"/>
          <w:highlight w:val="none"/>
        </w:rPr>
        <w:t>泸州市龙驰嘉阳混凝土工程有限公司拟选择</w:t>
      </w:r>
      <w:r>
        <w:rPr>
          <w:rFonts w:hint="eastAsia" w:ascii="宋体"/>
          <w:b/>
          <w:bCs/>
          <w:sz w:val="24"/>
          <w:highlight w:val="none"/>
          <w:lang w:val="en-US" w:eastAsia="zh-CN"/>
        </w:rPr>
        <w:t>2</w:t>
      </w:r>
      <w:r>
        <w:rPr>
          <w:rFonts w:hint="eastAsia" w:ascii="宋体"/>
          <w:b/>
          <w:bCs/>
          <w:sz w:val="24"/>
          <w:highlight w:val="none"/>
        </w:rPr>
        <w:t>家固定合作供货单位进行建筑用</w:t>
      </w:r>
      <w:r>
        <w:rPr>
          <w:rFonts w:hint="eastAsia" w:ascii="宋体"/>
          <w:b/>
          <w:bCs/>
          <w:sz w:val="24"/>
          <w:highlight w:val="none"/>
          <w:lang w:val="en-US" w:eastAsia="zh-CN"/>
        </w:rPr>
        <w:t>混凝土</w:t>
      </w:r>
      <w:r>
        <w:rPr>
          <w:rFonts w:hint="eastAsia" w:ascii="宋体"/>
          <w:b/>
          <w:bCs/>
          <w:sz w:val="24"/>
          <w:highlight w:val="none"/>
        </w:rPr>
        <w:t>供货</w:t>
      </w:r>
      <w:r>
        <w:rPr>
          <w:rFonts w:hint="eastAsia" w:ascii="宋体" w:hAnsi="宋体"/>
          <w:color w:val="000000"/>
          <w:spacing w:val="-4"/>
          <w:sz w:val="24"/>
          <w:highlight w:val="none"/>
        </w:rPr>
        <w:t>。</w:t>
      </w:r>
      <w:r>
        <w:rPr>
          <w:rFonts w:hint="eastAsia" w:ascii="宋体" w:hAnsi="宋体"/>
          <w:color w:val="000000"/>
          <w:sz w:val="24"/>
          <w:szCs w:val="28"/>
        </w:rPr>
        <w:t>（详见竞价采购文件第</w:t>
      </w:r>
      <w:r>
        <w:rPr>
          <w:rFonts w:hint="eastAsia" w:ascii="宋体" w:hAnsi="宋体"/>
          <w:b/>
          <w:bCs/>
          <w:color w:val="000000"/>
          <w:sz w:val="24"/>
          <w:lang w:val="en-US" w:eastAsia="zh-CN"/>
        </w:rPr>
        <w:t>三</w:t>
      </w:r>
      <w:r>
        <w:rPr>
          <w:rFonts w:hint="eastAsia" w:ascii="宋体" w:hAnsi="宋体"/>
          <w:color w:val="000000"/>
          <w:sz w:val="24"/>
          <w:szCs w:val="28"/>
        </w:rPr>
        <w:t>章）。</w:t>
      </w:r>
    </w:p>
    <w:p>
      <w:pPr>
        <w:spacing w:after="120" w:line="440" w:lineRule="exact"/>
        <w:ind w:firstLine="482" w:firstLineChars="200"/>
        <w:rPr>
          <w:rFonts w:hint="eastAsia" w:ascii="宋体" w:hAnsi="宋体"/>
          <w:b/>
          <w:bCs/>
          <w:color w:val="000000"/>
          <w:sz w:val="24"/>
        </w:rPr>
      </w:pPr>
      <w:r>
        <w:rPr>
          <w:rFonts w:hint="eastAsia" w:ascii="宋体" w:hAnsi="宋体"/>
          <w:b/>
          <w:bCs/>
          <w:color w:val="000000"/>
          <w:sz w:val="24"/>
        </w:rPr>
        <w:t>四、供应商邀请方式</w:t>
      </w:r>
    </w:p>
    <w:p>
      <w:pPr>
        <w:spacing w:after="120" w:line="440" w:lineRule="exact"/>
        <w:ind w:firstLine="480" w:firstLineChars="200"/>
        <w:rPr>
          <w:rFonts w:hint="eastAsia" w:ascii="宋体" w:hAnsi="宋体"/>
          <w:bCs/>
          <w:color w:val="000000"/>
          <w:sz w:val="24"/>
        </w:rPr>
      </w:pPr>
      <w:r>
        <w:rPr>
          <w:rFonts w:hint="eastAsia" w:ascii="宋体" w:hAnsi="宋体"/>
          <w:bCs/>
          <w:color w:val="000000"/>
          <w:sz w:val="24"/>
        </w:rPr>
        <w:t>公告方式：本次竞价邀请在</w:t>
      </w:r>
      <w:r>
        <w:rPr>
          <w:rFonts w:hint="eastAsia" w:ascii="宋体" w:hAnsi="宋体"/>
          <w:color w:val="000000"/>
          <w:sz w:val="24"/>
          <w:u w:val="single"/>
        </w:rPr>
        <w:t>汉联采购</w:t>
      </w:r>
      <w:r>
        <w:rPr>
          <w:rFonts w:ascii="宋体" w:hAnsi="宋体"/>
          <w:color w:val="000000"/>
          <w:sz w:val="24"/>
          <w:u w:val="single"/>
        </w:rPr>
        <w:fldChar w:fldCharType="begin"/>
      </w:r>
      <w:r>
        <w:rPr>
          <w:rFonts w:ascii="宋体" w:hAnsi="宋体"/>
          <w:color w:val="000000"/>
          <w:sz w:val="24"/>
          <w:u w:val="single"/>
        </w:rPr>
        <w:instrText xml:space="preserve"> HYPERLINK "http://www.hleee.cn/" </w:instrText>
      </w:r>
      <w:r>
        <w:rPr>
          <w:rFonts w:ascii="宋体" w:hAnsi="宋体"/>
          <w:color w:val="000000"/>
          <w:sz w:val="24"/>
          <w:u w:val="single"/>
        </w:rPr>
        <w:fldChar w:fldCharType="separate"/>
      </w:r>
      <w:r>
        <w:rPr>
          <w:rStyle w:val="5"/>
          <w:rFonts w:ascii="宋体" w:hAnsi="宋体"/>
          <w:sz w:val="24"/>
        </w:rPr>
        <w:t>http://www.hleee.cn/</w:t>
      </w:r>
      <w:r>
        <w:rPr>
          <w:rFonts w:ascii="宋体" w:hAnsi="宋体"/>
          <w:color w:val="000000"/>
          <w:sz w:val="24"/>
          <w:u w:val="single"/>
        </w:rPr>
        <w:fldChar w:fldCharType="end"/>
      </w:r>
      <w:r>
        <w:rPr>
          <w:rFonts w:hint="eastAsia" w:ascii="宋体" w:hAnsi="宋体"/>
          <w:color w:val="000000"/>
          <w:sz w:val="24"/>
          <w:u w:val="single"/>
        </w:rPr>
        <w:t>、泸州市公共资源交易网（http://www.lzsggzy.com/）和龙驰集团官网（http://www.lzlcgroup.com/）</w:t>
      </w:r>
      <w:r>
        <w:rPr>
          <w:rFonts w:hint="eastAsia" w:ascii="宋体" w:hAnsi="宋体"/>
          <w:bCs/>
          <w:color w:val="000000"/>
          <w:sz w:val="24"/>
        </w:rPr>
        <w:t>上以公告形式发布。</w:t>
      </w:r>
    </w:p>
    <w:p>
      <w:pPr>
        <w:spacing w:after="120" w:line="440" w:lineRule="exact"/>
        <w:ind w:firstLine="482" w:firstLineChars="200"/>
        <w:rPr>
          <w:rFonts w:hint="eastAsia" w:ascii="宋体" w:hAnsi="宋体"/>
          <w:b/>
          <w:bCs/>
          <w:color w:val="000000"/>
          <w:sz w:val="24"/>
        </w:rPr>
      </w:pPr>
      <w:r>
        <w:rPr>
          <w:rFonts w:hint="eastAsia" w:ascii="宋体" w:hAnsi="宋体"/>
          <w:b/>
          <w:bCs/>
          <w:color w:val="000000"/>
          <w:sz w:val="24"/>
        </w:rPr>
        <w:t>五、供应商参加本次采购活动应具备下列条件：</w:t>
      </w:r>
    </w:p>
    <w:p>
      <w:pPr>
        <w:pStyle w:val="7"/>
        <w:spacing w:line="440" w:lineRule="exact"/>
        <w:ind w:firstLine="600" w:firstLineChars="250"/>
        <w:rPr>
          <w:rFonts w:hint="eastAsia" w:ascii="宋体" w:hAnsi="宋体"/>
          <w:color w:val="000000"/>
          <w:sz w:val="24"/>
        </w:rPr>
      </w:pPr>
      <w:r>
        <w:rPr>
          <w:rFonts w:hint="eastAsia" w:ascii="宋体" w:hAnsi="宋体"/>
          <w:color w:val="000000"/>
          <w:sz w:val="24"/>
        </w:rPr>
        <w:t>1.具有独立承担民事责任的能力；</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2.具有良好的商业信誉和健全的财务会计制度；</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3.具有履行合同所必须的设备和专业技术能力；</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4.具有依法缴纳税收和社会保障资金的良好记录；</w:t>
      </w:r>
    </w:p>
    <w:p>
      <w:pPr>
        <w:tabs>
          <w:tab w:val="left" w:pos="7665"/>
        </w:tabs>
        <w:spacing w:line="440" w:lineRule="exact"/>
        <w:ind w:firstLine="600" w:firstLineChars="250"/>
        <w:rPr>
          <w:rFonts w:hint="eastAsia" w:ascii="宋体" w:hAnsi="宋体"/>
          <w:color w:val="000000"/>
          <w:sz w:val="24"/>
        </w:rPr>
      </w:pPr>
      <w:r>
        <w:rPr>
          <w:rFonts w:hint="eastAsia" w:ascii="宋体" w:hAnsi="宋体"/>
          <w:color w:val="000000"/>
          <w:sz w:val="24"/>
        </w:rPr>
        <w:t>5.参加本次采购活动前三年内，在经营活动中没有重大违法记录；</w:t>
      </w:r>
    </w:p>
    <w:p>
      <w:pPr>
        <w:pStyle w:val="7"/>
        <w:spacing w:line="440" w:lineRule="exact"/>
        <w:ind w:firstLine="600" w:firstLineChars="250"/>
        <w:rPr>
          <w:rFonts w:hint="eastAsia" w:ascii="宋体" w:hAnsi="宋体"/>
          <w:color w:val="000000"/>
          <w:sz w:val="24"/>
        </w:rPr>
      </w:pPr>
      <w:r>
        <w:rPr>
          <w:rFonts w:hint="eastAsia" w:ascii="宋体" w:hAnsi="宋体"/>
          <w:color w:val="000000"/>
          <w:sz w:val="24"/>
        </w:rPr>
        <w:t>6.法律、行政法规规定的其他条件；</w:t>
      </w:r>
    </w:p>
    <w:p>
      <w:pPr>
        <w:pStyle w:val="7"/>
        <w:spacing w:line="440" w:lineRule="exact"/>
        <w:ind w:firstLine="600" w:firstLineChars="250"/>
        <w:rPr>
          <w:rFonts w:ascii="宋体" w:hAnsi="宋体"/>
          <w:color w:val="000000"/>
          <w:sz w:val="24"/>
        </w:rPr>
      </w:pPr>
      <w:r>
        <w:rPr>
          <w:rFonts w:hint="eastAsia" w:ascii="宋体" w:hAnsi="宋体"/>
          <w:color w:val="000000"/>
          <w:sz w:val="24"/>
        </w:rPr>
        <w:t>7.根据本项目提出的特殊条件：</w:t>
      </w:r>
      <w:r>
        <w:rPr>
          <w:rFonts w:hint="eastAsia" w:ascii="宋体" w:hAnsi="宋体"/>
          <w:color w:val="000000"/>
          <w:sz w:val="24"/>
          <w:highlight w:val="none"/>
          <w:lang w:val="en-US" w:eastAsia="zh-CN"/>
        </w:rPr>
        <w:t>供应商需要提供建筑企业资质证书（资质类别及等级包含：预拌混凝土专业承包不</w:t>
      </w:r>
      <w:bookmarkStart w:id="0" w:name="_GoBack"/>
      <w:bookmarkEnd w:id="0"/>
      <w:r>
        <w:rPr>
          <w:rFonts w:hint="eastAsia" w:ascii="宋体" w:hAnsi="宋体"/>
          <w:color w:val="000000"/>
          <w:sz w:val="24"/>
          <w:highlight w:val="none"/>
          <w:lang w:val="en-US" w:eastAsia="zh-CN"/>
        </w:rPr>
        <w:t>分等级）</w:t>
      </w:r>
      <w:r>
        <w:rPr>
          <w:rFonts w:hint="eastAsia" w:ascii="宋体" w:hAnsi="宋体"/>
          <w:color w:val="000000"/>
          <w:sz w:val="24"/>
        </w:rPr>
        <w:t>。</w:t>
      </w:r>
    </w:p>
    <w:p>
      <w:pPr>
        <w:spacing w:after="120" w:line="440" w:lineRule="exact"/>
        <w:ind w:firstLine="482" w:firstLineChars="200"/>
        <w:rPr>
          <w:rFonts w:hint="eastAsia" w:ascii="宋体" w:hAnsi="宋体"/>
          <w:b/>
          <w:bCs/>
          <w:color w:val="000000"/>
          <w:sz w:val="24"/>
        </w:rPr>
      </w:pPr>
      <w:r>
        <w:rPr>
          <w:rFonts w:hint="eastAsia" w:ascii="宋体" w:hAnsi="宋体"/>
          <w:b/>
          <w:bCs/>
          <w:color w:val="000000"/>
          <w:sz w:val="24"/>
        </w:rPr>
        <w:t>六、严禁参加本次采购活动的供应商</w:t>
      </w:r>
    </w:p>
    <w:p>
      <w:pPr>
        <w:spacing w:after="120" w:line="440" w:lineRule="exact"/>
        <w:ind w:firstLine="480" w:firstLineChars="200"/>
        <w:rPr>
          <w:rFonts w:hint="eastAsia" w:ascii="宋体" w:hAnsi="宋体"/>
          <w:b/>
          <w:bCs/>
          <w:color w:val="000000"/>
          <w:sz w:val="24"/>
        </w:rPr>
      </w:pPr>
      <w:r>
        <w:rPr>
          <w:rFonts w:hint="eastAsia" w:ascii="宋体" w:hAnsi="宋体"/>
          <w:color w:val="000000"/>
          <w:sz w:val="24"/>
        </w:rPr>
        <w:t xml:space="preserve"> 1.</w:t>
      </w:r>
      <w:r>
        <w:rPr>
          <w:rFonts w:hint="eastAsia" w:ascii="宋体" w:hAnsi="宋体"/>
          <w:sz w:val="24"/>
        </w:rPr>
        <w:t>拒绝列入失</w:t>
      </w:r>
      <w:r>
        <w:rPr>
          <w:rFonts w:hint="eastAsia" w:ascii="宋体" w:hAnsi="宋体"/>
          <w:color w:val="000000"/>
          <w:sz w:val="24"/>
        </w:rPr>
        <w:t>信被执行人名单、重大税收违法案件当事人名单、采购严重违法失信行为记录名单中的供应商报名参加本项目的采购活动（以联合体形式参加本项目采购活动，联合体成员存在不良信用记录的，视同联合体存在不良信用记录）；</w:t>
      </w:r>
    </w:p>
    <w:p>
      <w:pPr>
        <w:spacing w:after="120" w:line="440" w:lineRule="exact"/>
        <w:ind w:firstLine="480" w:firstLineChars="200"/>
        <w:rPr>
          <w:rFonts w:ascii="宋体" w:hAnsi="宋体"/>
          <w:color w:val="000000"/>
          <w:sz w:val="24"/>
        </w:rPr>
      </w:pPr>
      <w:r>
        <w:rPr>
          <w:rFonts w:hint="eastAsia" w:ascii="宋体" w:hAnsi="宋体"/>
          <w:color w:val="000000"/>
          <w:sz w:val="24"/>
        </w:rPr>
        <w:t>2.处于被责令停产停业、暂扣或者吊销执照、暂扣或者吊销许可证、吊销资质证书状态；</w:t>
      </w:r>
    </w:p>
    <w:p>
      <w:pPr>
        <w:spacing w:after="120" w:line="440" w:lineRule="exact"/>
        <w:ind w:firstLine="480" w:firstLineChars="200"/>
        <w:rPr>
          <w:rFonts w:hint="eastAsia" w:ascii="宋体" w:hAnsi="宋体"/>
          <w:b/>
          <w:bCs/>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进入清算程序，或宣告破产，或其他丧失履约能力的情形。</w:t>
      </w:r>
    </w:p>
    <w:p>
      <w:pPr>
        <w:spacing w:after="120" w:line="440" w:lineRule="exact"/>
        <w:ind w:firstLine="482" w:firstLineChars="200"/>
        <w:rPr>
          <w:rFonts w:ascii="宋体" w:hAnsi="宋体"/>
          <w:b/>
          <w:bCs/>
          <w:color w:val="000000"/>
          <w:sz w:val="24"/>
        </w:rPr>
      </w:pPr>
      <w:r>
        <w:rPr>
          <w:rFonts w:hint="eastAsia" w:ascii="宋体" w:hAnsi="宋体"/>
          <w:b/>
          <w:bCs/>
          <w:color w:val="000000"/>
          <w:sz w:val="24"/>
        </w:rPr>
        <w:t xml:space="preserve">七、确定成交供应商的方法 </w:t>
      </w:r>
      <w:r>
        <w:rPr>
          <w:rFonts w:ascii="宋体" w:hAnsi="宋体"/>
          <w:b/>
          <w:bCs/>
          <w:color w:val="000000"/>
          <w:sz w:val="24"/>
        </w:rPr>
        <w:t xml:space="preserve">    </w:t>
      </w:r>
    </w:p>
    <w:p>
      <w:pPr>
        <w:spacing w:after="120" w:line="44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、电子竞价平台自动按照价格由低至高对供应商进行排序，采购人将按照报价最低</w:t>
      </w:r>
      <w:r>
        <w:rPr>
          <w:rFonts w:hint="eastAsia" w:ascii="宋体" w:hAnsi="宋体"/>
          <w:color w:val="000000"/>
          <w:sz w:val="24"/>
          <w:lang w:eastAsia="zh-CN"/>
        </w:rPr>
        <w:t>、</w:t>
      </w:r>
      <w:r>
        <w:rPr>
          <w:rFonts w:hint="eastAsia" w:ascii="宋体" w:hAnsi="宋体"/>
          <w:color w:val="000000"/>
          <w:sz w:val="24"/>
          <w:lang w:val="en-US" w:eastAsia="zh-CN"/>
        </w:rPr>
        <w:t>次低</w:t>
      </w:r>
      <w:r>
        <w:rPr>
          <w:rFonts w:hint="eastAsia" w:ascii="宋体" w:hAnsi="宋体"/>
          <w:color w:val="000000"/>
          <w:sz w:val="24"/>
        </w:rPr>
        <w:t>的供应商确定为成交供应商。</w:t>
      </w:r>
    </w:p>
    <w:p>
      <w:pPr>
        <w:spacing w:after="120" w:line="440" w:lineRule="exact"/>
        <w:ind w:firstLine="482" w:firstLineChars="200"/>
        <w:rPr>
          <w:rFonts w:hint="eastAsia" w:ascii="宋体" w:hAnsi="宋体"/>
          <w:b/>
          <w:bCs/>
          <w:color w:val="000000"/>
          <w:sz w:val="24"/>
        </w:rPr>
      </w:pPr>
      <w:r>
        <w:rPr>
          <w:rFonts w:hint="eastAsia" w:ascii="宋体" w:hAnsi="宋体"/>
          <w:b/>
          <w:bCs/>
          <w:color w:val="000000"/>
          <w:sz w:val="24"/>
        </w:rPr>
        <w:t>八、电子竞价平台注册及资格申请</w:t>
      </w:r>
    </w:p>
    <w:p>
      <w:pPr>
        <w:spacing w:line="440" w:lineRule="exact"/>
        <w:ind w:firstLine="480" w:firstLineChars="200"/>
        <w:rPr>
          <w:rFonts w:ascii="宋体" w:hAnsi="宋体"/>
          <w:bCs/>
          <w:color w:val="000000"/>
          <w:sz w:val="24"/>
        </w:rPr>
      </w:pPr>
      <w:r>
        <w:rPr>
          <w:rFonts w:hint="eastAsia" w:ascii="宋体" w:hAnsi="宋体"/>
          <w:color w:val="000000"/>
          <w:sz w:val="24"/>
        </w:rPr>
        <w:t>1、在参加竞价采购活动前，供应商应当在</w:t>
      </w:r>
      <w:r>
        <w:rPr>
          <w:rFonts w:hint="eastAsia" w:ascii="宋体" w:hAnsi="宋体"/>
          <w:color w:val="000000"/>
          <w:sz w:val="24"/>
          <w:u w:val="single"/>
        </w:rPr>
        <w:t>汉联采购</w:t>
      </w:r>
      <w:r>
        <w:rPr>
          <w:rFonts w:ascii="宋体" w:hAnsi="宋体"/>
          <w:color w:val="000000"/>
          <w:sz w:val="24"/>
          <w:u w:val="single"/>
        </w:rPr>
        <w:fldChar w:fldCharType="begin"/>
      </w:r>
      <w:r>
        <w:rPr>
          <w:rFonts w:ascii="宋体" w:hAnsi="宋体"/>
          <w:color w:val="000000"/>
          <w:sz w:val="24"/>
          <w:u w:val="single"/>
        </w:rPr>
        <w:instrText xml:space="preserve"> HYPERLINK "http://www.hleee.cn/" </w:instrText>
      </w:r>
      <w:r>
        <w:rPr>
          <w:rFonts w:ascii="宋体" w:hAnsi="宋体"/>
          <w:color w:val="000000"/>
          <w:sz w:val="24"/>
          <w:u w:val="single"/>
        </w:rPr>
        <w:fldChar w:fldCharType="separate"/>
      </w:r>
      <w:r>
        <w:rPr>
          <w:rStyle w:val="5"/>
          <w:rFonts w:ascii="宋体" w:hAnsi="宋体"/>
          <w:sz w:val="24"/>
        </w:rPr>
        <w:t>http://www.hleee.cn/</w:t>
      </w:r>
      <w:r>
        <w:rPr>
          <w:rFonts w:ascii="宋体" w:hAnsi="宋体"/>
          <w:color w:val="000000"/>
          <w:sz w:val="24"/>
          <w:u w:val="single"/>
        </w:rPr>
        <w:fldChar w:fldCharType="end"/>
      </w:r>
      <w:r>
        <w:rPr>
          <w:rFonts w:hint="eastAsia" w:ascii="宋体" w:hAnsi="宋体"/>
          <w:bCs/>
          <w:color w:val="000000"/>
          <w:sz w:val="24"/>
        </w:rPr>
        <w:t>按规定完成注册。</w:t>
      </w:r>
    </w:p>
    <w:p>
      <w:pPr>
        <w:spacing w:after="120" w:line="440" w:lineRule="exact"/>
        <w:ind w:firstLine="480" w:firstLineChars="200"/>
        <w:rPr>
          <w:rFonts w:ascii="宋体" w:hAnsi="宋体"/>
          <w:color w:val="000000"/>
          <w:sz w:val="24"/>
        </w:rPr>
      </w:pPr>
      <w:r>
        <w:rPr>
          <w:rFonts w:ascii="宋体" w:hAnsi="宋体"/>
          <w:bCs/>
          <w:color w:val="000000"/>
          <w:sz w:val="24"/>
        </w:rPr>
        <w:t>2.</w:t>
      </w:r>
      <w:r>
        <w:rPr>
          <w:rFonts w:hint="eastAsia" w:ascii="宋体" w:hAnsi="宋体"/>
          <w:bCs/>
          <w:color w:val="000000"/>
          <w:sz w:val="24"/>
        </w:rPr>
        <w:t>供应商应于</w:t>
      </w:r>
      <w:r>
        <w:rPr>
          <w:rFonts w:hint="eastAsia" w:ascii="宋体" w:hAnsi="宋体"/>
          <w:bCs/>
          <w:color w:val="000000"/>
          <w:sz w:val="24"/>
          <w:highlight w:val="none"/>
          <w:lang w:val="en-US" w:eastAsia="zh-CN"/>
        </w:rPr>
        <w:t>2021</w:t>
      </w:r>
      <w:r>
        <w:rPr>
          <w:rFonts w:hint="eastAsia" w:ascii="宋体" w:hAnsi="宋体"/>
          <w:bCs/>
          <w:color w:val="000000"/>
          <w:sz w:val="24"/>
          <w:highlight w:val="none"/>
        </w:rPr>
        <w:t>年</w:t>
      </w:r>
      <w:r>
        <w:rPr>
          <w:rFonts w:hint="eastAsia" w:ascii="宋体" w:hAnsi="宋体"/>
          <w:bCs/>
          <w:color w:val="000000"/>
          <w:sz w:val="24"/>
          <w:highlight w:val="none"/>
          <w:lang w:val="en-US" w:eastAsia="zh-CN"/>
        </w:rPr>
        <w:t>4</w:t>
      </w:r>
      <w:r>
        <w:rPr>
          <w:rFonts w:hint="eastAsia" w:ascii="宋体" w:hAnsi="宋体"/>
          <w:bCs/>
          <w:color w:val="000000"/>
          <w:sz w:val="24"/>
          <w:highlight w:val="none"/>
        </w:rPr>
        <w:t>月</w:t>
      </w:r>
      <w:r>
        <w:rPr>
          <w:rFonts w:hint="eastAsia" w:ascii="宋体" w:hAnsi="宋体"/>
          <w:bCs/>
          <w:color w:val="000000"/>
          <w:sz w:val="24"/>
          <w:highlight w:val="none"/>
          <w:lang w:val="en-US" w:eastAsia="zh-CN"/>
        </w:rPr>
        <w:t>1</w:t>
      </w:r>
      <w:r>
        <w:rPr>
          <w:rFonts w:hint="eastAsia" w:ascii="宋体" w:hAnsi="宋体"/>
          <w:bCs/>
          <w:color w:val="000000"/>
          <w:sz w:val="24"/>
          <w:highlight w:val="none"/>
        </w:rPr>
        <w:t>日</w:t>
      </w:r>
      <w:r>
        <w:rPr>
          <w:rFonts w:hint="eastAsia" w:ascii="宋体" w:hAnsi="宋体"/>
          <w:bCs/>
          <w:color w:val="000000"/>
          <w:sz w:val="24"/>
          <w:highlight w:val="none"/>
          <w:lang w:val="en-US" w:eastAsia="zh-CN"/>
        </w:rPr>
        <w:t>12</w:t>
      </w:r>
      <w:r>
        <w:rPr>
          <w:rFonts w:hint="eastAsia" w:ascii="宋体" w:hAnsi="宋体"/>
          <w:bCs/>
          <w:color w:val="000000"/>
          <w:sz w:val="24"/>
          <w:highlight w:val="none"/>
        </w:rPr>
        <w:t xml:space="preserve">时 </w:t>
      </w:r>
      <w:r>
        <w:rPr>
          <w:rFonts w:ascii="宋体" w:hAnsi="宋体"/>
          <w:bCs/>
          <w:color w:val="000000"/>
          <w:sz w:val="24"/>
          <w:highlight w:val="none"/>
        </w:rPr>
        <w:t>00</w:t>
      </w:r>
      <w:r>
        <w:rPr>
          <w:rFonts w:hint="eastAsia" w:ascii="宋体" w:hAnsi="宋体"/>
          <w:bCs/>
          <w:color w:val="000000"/>
          <w:sz w:val="24"/>
          <w:highlight w:val="none"/>
        </w:rPr>
        <w:t>分（资格申请开始时间）至</w:t>
      </w:r>
      <w:r>
        <w:rPr>
          <w:rFonts w:hint="eastAsia" w:ascii="宋体" w:hAnsi="宋体"/>
          <w:bCs/>
          <w:color w:val="000000"/>
          <w:sz w:val="24"/>
          <w:highlight w:val="none"/>
          <w:lang w:val="en-US" w:eastAsia="zh-CN"/>
        </w:rPr>
        <w:t>2021</w:t>
      </w:r>
      <w:r>
        <w:rPr>
          <w:rFonts w:hint="eastAsia" w:ascii="宋体" w:hAnsi="宋体"/>
          <w:bCs/>
          <w:color w:val="000000"/>
          <w:sz w:val="24"/>
          <w:highlight w:val="none"/>
        </w:rPr>
        <w:t>年</w:t>
      </w:r>
      <w:r>
        <w:rPr>
          <w:rFonts w:hint="eastAsia" w:ascii="宋体" w:hAnsi="宋体"/>
          <w:bCs/>
          <w:color w:val="000000"/>
          <w:sz w:val="24"/>
          <w:highlight w:val="none"/>
          <w:lang w:val="en-US" w:eastAsia="zh-CN"/>
        </w:rPr>
        <w:t>4</w:t>
      </w:r>
      <w:r>
        <w:rPr>
          <w:rFonts w:hint="eastAsia" w:ascii="宋体" w:hAnsi="宋体"/>
          <w:bCs/>
          <w:color w:val="000000"/>
          <w:sz w:val="24"/>
          <w:highlight w:val="none"/>
        </w:rPr>
        <w:t>月</w:t>
      </w:r>
      <w:r>
        <w:rPr>
          <w:rFonts w:hint="eastAsia" w:ascii="宋体" w:hAnsi="宋体"/>
          <w:bCs/>
          <w:color w:val="000000"/>
          <w:sz w:val="24"/>
          <w:highlight w:val="none"/>
          <w:lang w:val="en-US" w:eastAsia="zh-CN"/>
        </w:rPr>
        <w:t>6</w:t>
      </w:r>
      <w:r>
        <w:rPr>
          <w:rFonts w:hint="eastAsia" w:ascii="宋体" w:hAnsi="宋体"/>
          <w:bCs/>
          <w:color w:val="000000"/>
          <w:sz w:val="24"/>
          <w:highlight w:val="none"/>
        </w:rPr>
        <w:t>日</w:t>
      </w:r>
      <w:r>
        <w:rPr>
          <w:rFonts w:hint="eastAsia" w:ascii="宋体" w:hAnsi="宋体"/>
          <w:bCs/>
          <w:color w:val="000000"/>
          <w:sz w:val="24"/>
          <w:highlight w:val="none"/>
          <w:lang w:val="en-US" w:eastAsia="zh-CN"/>
        </w:rPr>
        <w:t>17</w:t>
      </w:r>
      <w:r>
        <w:rPr>
          <w:rFonts w:hint="eastAsia" w:ascii="宋体" w:hAnsi="宋体"/>
          <w:bCs/>
          <w:color w:val="000000"/>
          <w:sz w:val="24"/>
          <w:highlight w:val="none"/>
        </w:rPr>
        <w:t>时</w:t>
      </w:r>
      <w:r>
        <w:rPr>
          <w:rFonts w:ascii="宋体" w:hAnsi="宋体"/>
          <w:bCs/>
          <w:color w:val="000000"/>
          <w:sz w:val="24"/>
          <w:highlight w:val="none"/>
        </w:rPr>
        <w:t>00</w:t>
      </w:r>
      <w:r>
        <w:rPr>
          <w:rFonts w:hint="eastAsia" w:ascii="宋体" w:hAnsi="宋体"/>
          <w:bCs/>
          <w:color w:val="000000"/>
          <w:sz w:val="24"/>
          <w:highlight w:val="none"/>
        </w:rPr>
        <w:t>分</w:t>
      </w:r>
      <w:r>
        <w:rPr>
          <w:rFonts w:hint="eastAsia" w:ascii="宋体" w:hAnsi="宋体"/>
          <w:bCs/>
          <w:color w:val="000000"/>
          <w:sz w:val="24"/>
        </w:rPr>
        <w:t>（资格申请截止时间）</w:t>
      </w:r>
      <w:r>
        <w:rPr>
          <w:rFonts w:ascii="宋体" w:hAnsi="宋体"/>
          <w:color w:val="000000"/>
          <w:sz w:val="24"/>
        </w:rPr>
        <w:t xml:space="preserve"> </w:t>
      </w:r>
      <w:r>
        <w:rPr>
          <w:rFonts w:hint="eastAsia" w:ascii="宋体" w:hAnsi="宋体"/>
          <w:color w:val="000000"/>
          <w:sz w:val="24"/>
        </w:rPr>
        <w:t>，登录在</w:t>
      </w:r>
      <w:r>
        <w:rPr>
          <w:rFonts w:hint="eastAsia" w:ascii="宋体" w:hAnsi="宋体"/>
          <w:color w:val="000000"/>
          <w:sz w:val="24"/>
          <w:u w:val="single"/>
        </w:rPr>
        <w:t>汉联采购</w:t>
      </w:r>
      <w:r>
        <w:rPr>
          <w:rFonts w:ascii="宋体" w:hAnsi="宋体"/>
          <w:color w:val="000000"/>
          <w:sz w:val="24"/>
          <w:u w:val="single"/>
        </w:rPr>
        <w:fldChar w:fldCharType="begin"/>
      </w:r>
      <w:r>
        <w:rPr>
          <w:rFonts w:ascii="宋体" w:hAnsi="宋体"/>
          <w:color w:val="000000"/>
          <w:sz w:val="24"/>
          <w:u w:val="single"/>
        </w:rPr>
        <w:instrText xml:space="preserve"> HYPERLINK "http://www.hleee.cn/" </w:instrText>
      </w:r>
      <w:r>
        <w:rPr>
          <w:rFonts w:ascii="宋体" w:hAnsi="宋体"/>
          <w:color w:val="000000"/>
          <w:sz w:val="24"/>
          <w:u w:val="single"/>
        </w:rPr>
        <w:fldChar w:fldCharType="separate"/>
      </w:r>
      <w:r>
        <w:rPr>
          <w:rStyle w:val="5"/>
          <w:rFonts w:ascii="宋体" w:hAnsi="宋体"/>
          <w:sz w:val="24"/>
        </w:rPr>
        <w:t>http://www.hleee.cn/</w:t>
      </w:r>
      <w:r>
        <w:rPr>
          <w:rFonts w:ascii="宋体" w:hAnsi="宋体"/>
          <w:color w:val="000000"/>
          <w:sz w:val="24"/>
          <w:u w:val="single"/>
        </w:rPr>
        <w:fldChar w:fldCharType="end"/>
      </w:r>
      <w:r>
        <w:rPr>
          <w:rFonts w:hint="eastAsia" w:ascii="宋体" w:hAnsi="宋体"/>
          <w:color w:val="000000"/>
          <w:sz w:val="24"/>
        </w:rPr>
        <w:t>，填写相关信息、上传资格申请资料。供应商资格申请通过后，方可参与本次竞价。</w:t>
      </w:r>
    </w:p>
    <w:p>
      <w:pPr>
        <w:spacing w:after="120" w:line="440" w:lineRule="exact"/>
        <w:ind w:firstLine="480" w:firstLineChars="200"/>
        <w:rPr>
          <w:rFonts w:hint="eastAsia" w:ascii="宋体" w:hAnsi="宋体"/>
          <w:b/>
          <w:bCs/>
          <w:color w:val="000000"/>
          <w:sz w:val="24"/>
        </w:rPr>
      </w:pPr>
      <w:r>
        <w:rPr>
          <w:rFonts w:hint="eastAsia" w:ascii="宋体" w:hAnsi="宋体"/>
          <w:color w:val="000000"/>
          <w:sz w:val="24"/>
        </w:rPr>
        <w:t>3．竞价采购文件免费下载。</w:t>
      </w:r>
    </w:p>
    <w:p>
      <w:pPr>
        <w:spacing w:after="120" w:line="440" w:lineRule="exact"/>
        <w:ind w:firstLine="482" w:firstLineChars="200"/>
        <w:rPr>
          <w:rFonts w:ascii="宋体" w:hAnsi="宋体"/>
          <w:sz w:val="24"/>
        </w:rPr>
      </w:pPr>
      <w:r>
        <w:rPr>
          <w:rFonts w:hint="eastAsia" w:ascii="宋体" w:hAnsi="宋体"/>
          <w:b/>
          <w:color w:val="000000"/>
          <w:sz w:val="24"/>
        </w:rPr>
        <w:t>九、竞价时间及竞价规则：</w:t>
      </w:r>
    </w:p>
    <w:p>
      <w:pPr>
        <w:spacing w:after="120" w:line="440" w:lineRule="exact"/>
        <w:ind w:firstLine="480" w:firstLineChars="200"/>
        <w:rPr>
          <w:rFonts w:ascii="宋体" w:hAnsi="宋体"/>
          <w:bCs/>
          <w:color w:val="000000"/>
          <w:sz w:val="24"/>
          <w:highlight w:val="none"/>
        </w:rPr>
      </w:pPr>
      <w:r>
        <w:rPr>
          <w:rFonts w:hint="eastAsia" w:ascii="宋体" w:hAnsi="宋体"/>
          <w:sz w:val="24"/>
        </w:rPr>
        <w:t>1</w:t>
      </w:r>
      <w:r>
        <w:rPr>
          <w:rFonts w:ascii="宋体" w:hAnsi="宋体"/>
          <w:sz w:val="24"/>
        </w:rPr>
        <w:t>.</w:t>
      </w:r>
      <w:r>
        <w:rPr>
          <w:rFonts w:hint="eastAsia" w:ascii="宋体" w:hAnsi="宋体"/>
          <w:sz w:val="24"/>
        </w:rPr>
        <w:t>竞价开始时间为</w:t>
      </w:r>
      <w:r>
        <w:rPr>
          <w:rFonts w:hint="eastAsia" w:ascii="宋体" w:hAnsi="宋体"/>
          <w:bCs/>
          <w:color w:val="000000"/>
          <w:sz w:val="24"/>
          <w:highlight w:val="none"/>
          <w:lang w:val="en-US" w:eastAsia="zh-CN"/>
        </w:rPr>
        <w:t>2021</w:t>
      </w:r>
      <w:r>
        <w:rPr>
          <w:rFonts w:hint="eastAsia" w:ascii="宋体" w:hAnsi="宋体"/>
          <w:bCs/>
          <w:color w:val="000000"/>
          <w:sz w:val="24"/>
          <w:highlight w:val="none"/>
        </w:rPr>
        <w:t>年</w:t>
      </w:r>
      <w:r>
        <w:rPr>
          <w:rFonts w:hint="eastAsia" w:ascii="宋体" w:hAnsi="宋体"/>
          <w:bCs/>
          <w:color w:val="000000"/>
          <w:sz w:val="24"/>
          <w:highlight w:val="none"/>
          <w:lang w:val="en-US" w:eastAsia="zh-CN"/>
        </w:rPr>
        <w:t>4</w:t>
      </w:r>
      <w:r>
        <w:rPr>
          <w:rFonts w:hint="eastAsia" w:ascii="宋体" w:hAnsi="宋体"/>
          <w:bCs/>
          <w:color w:val="000000"/>
          <w:sz w:val="24"/>
          <w:highlight w:val="none"/>
        </w:rPr>
        <w:t>月</w:t>
      </w:r>
      <w:r>
        <w:rPr>
          <w:rFonts w:hint="eastAsia" w:ascii="宋体" w:hAnsi="宋体"/>
          <w:bCs/>
          <w:color w:val="000000"/>
          <w:sz w:val="24"/>
          <w:highlight w:val="none"/>
          <w:lang w:val="en-US" w:eastAsia="zh-CN"/>
        </w:rPr>
        <w:t>7</w:t>
      </w:r>
      <w:r>
        <w:rPr>
          <w:rFonts w:hint="eastAsia" w:ascii="宋体" w:hAnsi="宋体"/>
          <w:bCs/>
          <w:color w:val="000000"/>
          <w:sz w:val="24"/>
          <w:highlight w:val="none"/>
        </w:rPr>
        <w:t>日</w:t>
      </w:r>
      <w:r>
        <w:rPr>
          <w:rFonts w:hint="eastAsia" w:ascii="宋体" w:hAnsi="宋体"/>
          <w:bCs/>
          <w:color w:val="000000"/>
          <w:sz w:val="24"/>
          <w:highlight w:val="none"/>
          <w:lang w:val="en-US" w:eastAsia="zh-CN"/>
        </w:rPr>
        <w:t>9</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w:t>
      </w:r>
    </w:p>
    <w:p>
      <w:pPr>
        <w:spacing w:after="120" w:line="440" w:lineRule="exact"/>
        <w:ind w:firstLine="720" w:firstLineChars="300"/>
        <w:rPr>
          <w:rFonts w:ascii="宋体" w:hAnsi="宋体"/>
          <w:color w:val="000000"/>
          <w:sz w:val="24"/>
          <w:szCs w:val="28"/>
        </w:rPr>
      </w:pPr>
      <w:r>
        <w:rPr>
          <w:rFonts w:hint="eastAsia" w:ascii="宋体" w:hAnsi="宋体"/>
          <w:bCs/>
          <w:color w:val="000000"/>
          <w:sz w:val="24"/>
          <w:highlight w:val="none"/>
        </w:rPr>
        <w:t>竞价截止时间为</w:t>
      </w:r>
      <w:r>
        <w:rPr>
          <w:rFonts w:hint="eastAsia" w:ascii="宋体" w:hAnsi="宋体"/>
          <w:bCs/>
          <w:color w:val="000000"/>
          <w:sz w:val="24"/>
          <w:highlight w:val="none"/>
          <w:lang w:val="en-US" w:eastAsia="zh-CN"/>
        </w:rPr>
        <w:t>2021</w:t>
      </w:r>
      <w:r>
        <w:rPr>
          <w:rFonts w:hint="eastAsia" w:ascii="宋体" w:hAnsi="宋体"/>
          <w:bCs/>
          <w:color w:val="000000"/>
          <w:sz w:val="24"/>
          <w:highlight w:val="none"/>
        </w:rPr>
        <w:t>年</w:t>
      </w:r>
      <w:r>
        <w:rPr>
          <w:rFonts w:hint="eastAsia" w:ascii="宋体" w:hAnsi="宋体"/>
          <w:bCs/>
          <w:color w:val="000000"/>
          <w:sz w:val="24"/>
          <w:highlight w:val="none"/>
          <w:lang w:val="en-US" w:eastAsia="zh-CN"/>
        </w:rPr>
        <w:t>4</w:t>
      </w:r>
      <w:r>
        <w:rPr>
          <w:rFonts w:ascii="宋体" w:hAnsi="宋体"/>
          <w:bCs/>
          <w:color w:val="000000"/>
          <w:sz w:val="24"/>
          <w:highlight w:val="none"/>
        </w:rPr>
        <w:t xml:space="preserve"> </w:t>
      </w:r>
      <w:r>
        <w:rPr>
          <w:rFonts w:hint="eastAsia" w:ascii="宋体" w:hAnsi="宋体"/>
          <w:bCs/>
          <w:color w:val="000000"/>
          <w:sz w:val="24"/>
          <w:highlight w:val="none"/>
        </w:rPr>
        <w:t>月</w:t>
      </w:r>
      <w:r>
        <w:rPr>
          <w:rFonts w:hint="eastAsia" w:ascii="宋体" w:hAnsi="宋体"/>
          <w:bCs/>
          <w:color w:val="000000"/>
          <w:sz w:val="24"/>
          <w:highlight w:val="none"/>
          <w:lang w:val="en-US" w:eastAsia="zh-CN"/>
        </w:rPr>
        <w:t>7</w:t>
      </w:r>
      <w:r>
        <w:rPr>
          <w:rFonts w:hint="eastAsia" w:ascii="宋体" w:hAnsi="宋体"/>
          <w:bCs/>
          <w:color w:val="000000"/>
          <w:sz w:val="24"/>
          <w:highlight w:val="none"/>
        </w:rPr>
        <w:t>日</w:t>
      </w:r>
      <w:r>
        <w:rPr>
          <w:rFonts w:hint="eastAsia" w:ascii="宋体" w:hAnsi="宋体"/>
          <w:bCs/>
          <w:color w:val="000000"/>
          <w:sz w:val="24"/>
          <w:highlight w:val="none"/>
          <w:lang w:val="en-US" w:eastAsia="zh-CN"/>
        </w:rPr>
        <w:t>12</w:t>
      </w:r>
      <w:r>
        <w:rPr>
          <w:rFonts w:hint="eastAsia" w:ascii="宋体" w:hAnsi="宋体"/>
          <w:bCs/>
          <w:color w:val="000000"/>
          <w:sz w:val="24"/>
          <w:highlight w:val="none"/>
        </w:rPr>
        <w:t>时</w:t>
      </w:r>
      <w:r>
        <w:rPr>
          <w:rFonts w:hint="eastAsia" w:ascii="宋体" w:hAnsi="宋体"/>
          <w:bCs/>
          <w:color w:val="000000"/>
          <w:sz w:val="24"/>
          <w:highlight w:val="none"/>
          <w:lang w:val="en-US" w:eastAsia="zh-CN"/>
        </w:rPr>
        <w:t>00</w:t>
      </w:r>
      <w:r>
        <w:rPr>
          <w:rFonts w:hint="eastAsia" w:ascii="宋体" w:hAnsi="宋体"/>
          <w:bCs/>
          <w:color w:val="000000"/>
          <w:sz w:val="24"/>
          <w:highlight w:val="none"/>
        </w:rPr>
        <w:t>分。</w:t>
      </w:r>
      <w:r>
        <w:rPr>
          <w:rFonts w:hint="eastAsia" w:ascii="宋体" w:hAnsi="宋体"/>
          <w:color w:val="000000"/>
          <w:sz w:val="24"/>
          <w:szCs w:val="28"/>
        </w:rPr>
        <w:t xml:space="preserve"> </w:t>
      </w:r>
    </w:p>
    <w:p>
      <w:pPr>
        <w:spacing w:after="120" w:line="440" w:lineRule="exact"/>
        <w:ind w:firstLine="480" w:firstLineChars="200"/>
        <w:rPr>
          <w:rFonts w:ascii="宋体" w:hAnsi="宋体"/>
          <w:color w:val="000000"/>
          <w:sz w:val="24"/>
          <w:szCs w:val="28"/>
        </w:rPr>
      </w:pPr>
      <w:r>
        <w:rPr>
          <w:rFonts w:ascii="宋体" w:hAnsi="宋体"/>
          <w:color w:val="000000"/>
          <w:sz w:val="24"/>
          <w:szCs w:val="28"/>
        </w:rPr>
        <w:t>2.</w:t>
      </w:r>
      <w:r>
        <w:rPr>
          <w:rFonts w:hint="eastAsia" w:ascii="宋体" w:hAnsi="宋体"/>
          <w:color w:val="000000"/>
          <w:sz w:val="24"/>
          <w:szCs w:val="28"/>
        </w:rPr>
        <w:t>报价方式：含税价。</w:t>
      </w:r>
    </w:p>
    <w:p>
      <w:pPr>
        <w:spacing w:after="120" w:line="440" w:lineRule="exact"/>
        <w:ind w:firstLine="480" w:firstLineChars="200"/>
        <w:rPr>
          <w:rFonts w:ascii="宋体" w:hAnsi="宋体"/>
          <w:color w:val="000000"/>
          <w:sz w:val="24"/>
          <w:szCs w:val="28"/>
        </w:rPr>
      </w:pPr>
      <w:r>
        <w:rPr>
          <w:rFonts w:hint="eastAsia" w:ascii="宋体" w:hAnsi="宋体"/>
          <w:color w:val="000000"/>
          <w:sz w:val="24"/>
          <w:szCs w:val="28"/>
        </w:rPr>
        <w:t>3</w:t>
      </w:r>
      <w:r>
        <w:rPr>
          <w:rFonts w:ascii="宋体" w:hAnsi="宋体"/>
          <w:color w:val="000000"/>
          <w:sz w:val="24"/>
          <w:szCs w:val="28"/>
        </w:rPr>
        <w:t>.</w:t>
      </w:r>
      <w:r>
        <w:rPr>
          <w:rFonts w:hint="eastAsia" w:ascii="宋体" w:hAnsi="宋体"/>
          <w:color w:val="000000"/>
          <w:sz w:val="24"/>
          <w:szCs w:val="28"/>
        </w:rPr>
        <w:t>最高价差：</w:t>
      </w:r>
      <w:r>
        <w:rPr>
          <w:rFonts w:hint="eastAsia" w:ascii="宋体" w:hAnsi="宋体"/>
          <w:color w:val="000000"/>
          <w:sz w:val="24"/>
          <w:szCs w:val="28"/>
          <w:u w:val="single"/>
          <w:lang w:val="en-US" w:eastAsia="zh-CN"/>
        </w:rPr>
        <w:t>410</w:t>
      </w:r>
      <w:r>
        <w:rPr>
          <w:rFonts w:hint="eastAsia" w:ascii="宋体" w:hAnsi="宋体"/>
          <w:color w:val="000000"/>
          <w:sz w:val="24"/>
          <w:szCs w:val="28"/>
        </w:rPr>
        <w:t>元，最低价差：</w:t>
      </w:r>
      <w:r>
        <w:rPr>
          <w:rFonts w:hint="eastAsia" w:ascii="宋体" w:hAnsi="宋体"/>
          <w:color w:val="000000"/>
          <w:sz w:val="24"/>
          <w:szCs w:val="28"/>
          <w:u w:val="single"/>
          <w:lang w:val="en-US" w:eastAsia="zh-CN"/>
        </w:rPr>
        <w:t>0</w:t>
      </w:r>
      <w:r>
        <w:rPr>
          <w:rFonts w:hint="eastAsia" w:ascii="宋体" w:hAnsi="宋体"/>
          <w:color w:val="000000"/>
          <w:sz w:val="24"/>
          <w:szCs w:val="28"/>
        </w:rPr>
        <w:t>元。</w:t>
      </w:r>
    </w:p>
    <w:p>
      <w:pPr>
        <w:spacing w:after="120" w:line="440" w:lineRule="exact"/>
        <w:ind w:firstLine="480" w:firstLineChars="200"/>
        <w:rPr>
          <w:rFonts w:hint="eastAsia" w:ascii="宋体" w:hAnsi="宋体"/>
          <w:color w:val="000000"/>
          <w:sz w:val="24"/>
          <w:szCs w:val="28"/>
        </w:rPr>
      </w:pPr>
      <w:r>
        <w:rPr>
          <w:rFonts w:hint="eastAsia" w:ascii="宋体" w:hAnsi="宋体"/>
          <w:color w:val="000000"/>
          <w:sz w:val="24"/>
          <w:szCs w:val="28"/>
        </w:rPr>
        <w:t>4</w:t>
      </w:r>
      <w:r>
        <w:rPr>
          <w:rFonts w:ascii="宋体" w:hAnsi="宋体"/>
          <w:color w:val="000000"/>
          <w:sz w:val="24"/>
          <w:szCs w:val="28"/>
        </w:rPr>
        <w:t>.</w:t>
      </w:r>
      <w:r>
        <w:rPr>
          <w:rFonts w:hint="eastAsia"/>
        </w:rPr>
        <w:t xml:space="preserve"> </w:t>
      </w:r>
      <w:r>
        <w:rPr>
          <w:rFonts w:hint="eastAsia" w:ascii="宋体" w:hAnsi="宋体"/>
          <w:color w:val="000000"/>
          <w:sz w:val="24"/>
          <w:szCs w:val="28"/>
        </w:rPr>
        <w:t>可报价次数：</w:t>
      </w:r>
      <w:r>
        <w:rPr>
          <w:rFonts w:hint="eastAsia" w:ascii="宋体" w:hAnsi="宋体"/>
          <w:color w:val="000000"/>
          <w:sz w:val="24"/>
          <w:szCs w:val="28"/>
          <w:u w:val="single"/>
          <w:lang w:val="en-US" w:eastAsia="zh-CN"/>
        </w:rPr>
        <w:t>5</w:t>
      </w:r>
      <w:r>
        <w:rPr>
          <w:rFonts w:hint="eastAsia" w:ascii="宋体" w:hAnsi="宋体"/>
          <w:color w:val="000000"/>
          <w:sz w:val="24"/>
          <w:szCs w:val="28"/>
        </w:rPr>
        <w:t>次。</w:t>
      </w:r>
    </w:p>
    <w:p>
      <w:pPr>
        <w:spacing w:after="120" w:line="440" w:lineRule="exact"/>
        <w:ind w:firstLine="482" w:firstLineChars="200"/>
        <w:rPr>
          <w:rFonts w:hint="eastAsia" w:ascii="宋体" w:hAnsi="宋体"/>
          <w:color w:val="000000"/>
          <w:sz w:val="24"/>
          <w:szCs w:val="28"/>
        </w:rPr>
      </w:pPr>
      <w:r>
        <w:rPr>
          <w:rFonts w:hint="eastAsia" w:ascii="宋体" w:hAnsi="宋体"/>
          <w:b/>
          <w:color w:val="000000"/>
          <w:sz w:val="24"/>
          <w:szCs w:val="28"/>
        </w:rPr>
        <w:t>十、其他</w:t>
      </w:r>
      <w:r>
        <w:rPr>
          <w:rFonts w:ascii="宋体" w:hAnsi="宋体"/>
          <w:b/>
          <w:color w:val="000000"/>
          <w:sz w:val="24"/>
          <w:szCs w:val="28"/>
        </w:rPr>
        <w:t>：</w:t>
      </w:r>
      <w:r>
        <w:rPr>
          <w:rFonts w:hint="eastAsia" w:ascii="宋体" w:hAnsi="宋体"/>
          <w:b/>
          <w:bCs/>
          <w:color w:val="000000"/>
          <w:sz w:val="24"/>
          <w:szCs w:val="28"/>
          <w:u w:val="single"/>
          <w:lang w:val="en-US" w:eastAsia="zh-CN"/>
        </w:rPr>
        <w:t>/</w:t>
      </w:r>
      <w:r>
        <w:rPr>
          <w:rFonts w:hint="eastAsia" w:ascii="宋体" w:hAnsi="宋体"/>
          <w:color w:val="000000"/>
          <w:sz w:val="24"/>
          <w:szCs w:val="28"/>
        </w:rPr>
        <w:t>。</w:t>
      </w:r>
    </w:p>
    <w:p>
      <w:pPr>
        <w:spacing w:after="120" w:line="440" w:lineRule="exact"/>
        <w:ind w:firstLine="482" w:firstLineChars="200"/>
        <w:rPr>
          <w:rFonts w:hint="eastAsia"/>
          <w:b/>
          <w:color w:val="000000"/>
          <w:sz w:val="24"/>
        </w:rPr>
      </w:pPr>
      <w:r>
        <w:rPr>
          <w:rFonts w:hint="eastAsia"/>
          <w:b/>
          <w:color w:val="000000"/>
          <w:sz w:val="24"/>
        </w:rPr>
        <w:t>十</w:t>
      </w:r>
      <w:r>
        <w:rPr>
          <w:rFonts w:hint="eastAsia"/>
          <w:b/>
          <w:color w:val="000000"/>
          <w:sz w:val="24"/>
          <w:lang w:val="en-US" w:eastAsia="zh-CN"/>
        </w:rPr>
        <w:t>一</w:t>
      </w:r>
      <w:r>
        <w:rPr>
          <w:rFonts w:hint="eastAsia"/>
          <w:b/>
          <w:color w:val="000000"/>
          <w:sz w:val="24"/>
        </w:rPr>
        <w:t>、联系方式</w:t>
      </w:r>
    </w:p>
    <w:p>
      <w:pPr>
        <w:spacing w:after="120" w:line="440" w:lineRule="exact"/>
        <w:ind w:firstLine="1205" w:firstLineChars="500"/>
        <w:rPr>
          <w:rFonts w:hint="eastAsia"/>
          <w:b/>
          <w:color w:val="000000"/>
          <w:sz w:val="24"/>
        </w:rPr>
      </w:pPr>
      <w:r>
        <w:rPr>
          <w:rFonts w:hint="eastAsia"/>
          <w:b/>
          <w:color w:val="000000"/>
          <w:sz w:val="24"/>
        </w:rPr>
        <w:t>采购人：</w:t>
      </w:r>
      <w:r>
        <w:rPr>
          <w:rFonts w:hint="eastAsia" w:ascii="宋体" w:hAnsi="宋体"/>
          <w:b/>
          <w:bCs/>
          <w:color w:val="000000"/>
          <w:sz w:val="24"/>
        </w:rPr>
        <w:t xml:space="preserve"> </w:t>
      </w:r>
      <w:r>
        <w:rPr>
          <w:rFonts w:hint="eastAsia" w:ascii="宋体" w:hAnsi="宋体"/>
          <w:b/>
          <w:bCs/>
          <w:color w:val="000000"/>
          <w:sz w:val="24"/>
          <w:u w:val="single"/>
        </w:rPr>
        <w:t>泸州市龙驰嘉阳混凝土工程有限公司</w:t>
      </w:r>
    </w:p>
    <w:p>
      <w:pPr>
        <w:pStyle w:val="7"/>
        <w:spacing w:line="440" w:lineRule="exact"/>
        <w:ind w:firstLine="1200" w:firstLineChars="500"/>
        <w:rPr>
          <w:rFonts w:hint="eastAsia"/>
          <w:color w:val="000000"/>
          <w:sz w:val="24"/>
          <w:szCs w:val="22"/>
        </w:rPr>
      </w:pPr>
      <w:r>
        <w:rPr>
          <w:rFonts w:hint="eastAsia" w:ascii="宋体" w:hAnsi="宋体"/>
          <w:bCs/>
          <w:color w:val="000000"/>
          <w:sz w:val="24"/>
        </w:rPr>
        <w:t>通讯地址：</w:t>
      </w:r>
      <w:r>
        <w:rPr>
          <w:rFonts w:hint="eastAsia"/>
          <w:color w:val="000000"/>
          <w:sz w:val="24"/>
          <w:szCs w:val="22"/>
        </w:rPr>
        <w:t xml:space="preserve">泸州市龙马潭区云台路68号三层二排 </w:t>
      </w:r>
    </w:p>
    <w:p>
      <w:pPr>
        <w:pStyle w:val="7"/>
        <w:spacing w:line="440" w:lineRule="exact"/>
        <w:ind w:firstLine="1200" w:firstLineChars="500"/>
        <w:rPr>
          <w:rFonts w:hint="eastAsia"/>
          <w:color w:val="000000"/>
          <w:sz w:val="24"/>
          <w:szCs w:val="22"/>
        </w:rPr>
      </w:pPr>
      <w:r>
        <w:rPr>
          <w:rFonts w:hint="eastAsia"/>
          <w:color w:val="000000"/>
          <w:sz w:val="24"/>
          <w:szCs w:val="22"/>
        </w:rPr>
        <w:t xml:space="preserve">联 系 人： </w:t>
      </w:r>
      <w:r>
        <w:rPr>
          <w:rFonts w:hint="eastAsia"/>
          <w:color w:val="000000"/>
          <w:sz w:val="24"/>
          <w:szCs w:val="22"/>
          <w:lang w:eastAsia="zh-CN"/>
        </w:rPr>
        <w:t>冷先生</w:t>
      </w:r>
    </w:p>
    <w:p>
      <w:pPr>
        <w:pStyle w:val="7"/>
        <w:spacing w:line="440" w:lineRule="exact"/>
        <w:ind w:firstLine="1200" w:firstLineChars="500"/>
        <w:rPr>
          <w:rFonts w:hint="eastAsia"/>
          <w:color w:val="000000"/>
          <w:sz w:val="24"/>
          <w:szCs w:val="22"/>
          <w:highlight w:val="none"/>
        </w:rPr>
      </w:pPr>
      <w:r>
        <w:rPr>
          <w:rFonts w:hint="eastAsia"/>
          <w:color w:val="000000"/>
          <w:sz w:val="24"/>
          <w:szCs w:val="22"/>
        </w:rPr>
        <w:t>联系电话：</w:t>
      </w:r>
      <w:r>
        <w:rPr>
          <w:rFonts w:hint="eastAsia"/>
          <w:color w:val="000000"/>
          <w:sz w:val="24"/>
          <w:szCs w:val="22"/>
          <w:lang w:eastAsia="zh-CN"/>
        </w:rPr>
        <w:t>0830-6523699</w:t>
      </w:r>
    </w:p>
    <w:p>
      <w:pPr>
        <w:pStyle w:val="3"/>
        <w:spacing w:before="0" w:beforeAutospacing="0" w:after="0" w:afterAutospacing="0" w:line="440" w:lineRule="exact"/>
        <w:ind w:firstLine="6840" w:firstLineChars="2850"/>
        <w:rPr>
          <w:color w:val="000000"/>
          <w:sz w:val="24"/>
          <w:szCs w:val="24"/>
          <w:highlight w:val="none"/>
        </w:rPr>
      </w:pPr>
      <w:r>
        <w:rPr>
          <w:rFonts w:hint="eastAsia"/>
          <w:color w:val="000000"/>
          <w:sz w:val="24"/>
          <w:szCs w:val="24"/>
          <w:highlight w:val="none"/>
          <w:lang w:val="en-US" w:eastAsia="zh-CN"/>
        </w:rPr>
        <w:t>2021</w:t>
      </w:r>
      <w:r>
        <w:rPr>
          <w:rFonts w:hint="eastAsia"/>
          <w:color w:val="000000"/>
          <w:sz w:val="24"/>
          <w:szCs w:val="24"/>
          <w:highlight w:val="none"/>
        </w:rPr>
        <w:t>年</w:t>
      </w:r>
      <w:r>
        <w:rPr>
          <w:rFonts w:hint="eastAsia"/>
          <w:color w:val="000000"/>
          <w:sz w:val="24"/>
          <w:szCs w:val="24"/>
          <w:highlight w:val="none"/>
          <w:lang w:val="en-US" w:eastAsia="zh-CN"/>
        </w:rPr>
        <w:t>4</w:t>
      </w:r>
      <w:r>
        <w:rPr>
          <w:rFonts w:hint="eastAsia"/>
          <w:color w:val="000000"/>
          <w:sz w:val="24"/>
          <w:szCs w:val="24"/>
          <w:highlight w:val="none"/>
        </w:rPr>
        <w:t>月</w:t>
      </w:r>
      <w:r>
        <w:rPr>
          <w:rFonts w:hint="eastAsia"/>
          <w:color w:val="000000"/>
          <w:sz w:val="24"/>
          <w:szCs w:val="24"/>
          <w:highlight w:val="none"/>
          <w:lang w:val="en-US" w:eastAsia="zh-CN"/>
        </w:rPr>
        <w:t>1</w:t>
      </w:r>
      <w:r>
        <w:rPr>
          <w:rFonts w:hint="eastAsia"/>
          <w:color w:val="000000"/>
          <w:sz w:val="24"/>
          <w:szCs w:val="24"/>
          <w:highlight w:val="none"/>
        </w:rPr>
        <w:t>日</w:t>
      </w:r>
    </w:p>
    <w:p/>
    <w:sectPr>
      <w:pgSz w:w="11906" w:h="16838"/>
      <w:pgMar w:top="1984" w:right="1417"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A5C88"/>
    <w:rsid w:val="261A5C88"/>
    <w:rsid w:val="4F0040A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Autospacing="1" w:after="100" w:afterAutospacing="1"/>
      <w:jc w:val="left"/>
    </w:pPr>
    <w:rPr>
      <w:rFonts w:ascii="宋体" w:hAnsi="宋体"/>
      <w:kern w:val="0"/>
      <w:sz w:val="18"/>
      <w:szCs w:val="18"/>
    </w:rPr>
  </w:style>
  <w:style w:type="character" w:styleId="5">
    <w:name w:val="Hyperlink"/>
    <w:uiPriority w:val="0"/>
    <w:rPr>
      <w:color w:val="0000FF"/>
      <w:u w:val="single"/>
    </w:rPr>
  </w:style>
  <w:style w:type="paragraph" w:customStyle="1" w:styleId="7">
    <w:name w:val="正文首行缩进两字符"/>
    <w:basedOn w:val="1"/>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2021-04-01T03:07:00Z</dcterms:created>
  <dc:creator>大可</dc:creator>
  <cp:lastModifiedBy>大可</cp:lastModifiedBy>
  <dcterms:modified xsi:type="dcterms:W3CDTF">2021-04-01T03:23:59Z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